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671B61" w:rsidRDefault="00834FC0">
      <w:pPr>
        <w:jc w:val="center"/>
        <w:rPr>
          <w:color w:val="CC0000"/>
        </w:rPr>
      </w:pPr>
      <w:bookmarkStart w:id="0" w:name="_GoBack"/>
      <w:r>
        <w:rPr>
          <w:color w:val="CC0000"/>
        </w:rPr>
        <w:t>Minuta de Decreto RSC/TAE</w:t>
      </w:r>
    </w:p>
    <w:bookmarkEnd w:id="0"/>
    <w:p w14:paraId="00000002" w14:textId="77777777" w:rsidR="00671B61" w:rsidRDefault="00671B61">
      <w:pPr>
        <w:jc w:val="center"/>
      </w:pPr>
    </w:p>
    <w:p w14:paraId="00000003" w14:textId="77777777" w:rsidR="00671B61" w:rsidRDefault="00834FC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DECRETO Nº XXXXX DE XXXXXX DE 2025. </w:t>
      </w:r>
    </w:p>
    <w:p w14:paraId="00000004" w14:textId="77777777" w:rsidR="00671B61" w:rsidRDefault="00671B61">
      <w:pPr>
        <w:jc w:val="center"/>
        <w:rPr>
          <w:sz w:val="24"/>
          <w:szCs w:val="24"/>
        </w:rPr>
      </w:pPr>
    </w:p>
    <w:p w14:paraId="00000005" w14:textId="77777777" w:rsidR="00671B61" w:rsidRDefault="00671B61">
      <w:pPr>
        <w:jc w:val="center"/>
        <w:rPr>
          <w:sz w:val="24"/>
          <w:szCs w:val="24"/>
        </w:rPr>
      </w:pPr>
    </w:p>
    <w:p w14:paraId="00000006" w14:textId="77777777" w:rsidR="00671B61" w:rsidRDefault="00671B61">
      <w:pPr>
        <w:jc w:val="center"/>
        <w:rPr>
          <w:sz w:val="24"/>
          <w:szCs w:val="24"/>
        </w:rPr>
      </w:pPr>
    </w:p>
    <w:p w14:paraId="00000007" w14:textId="77777777" w:rsidR="00671B61" w:rsidRDefault="00834FC0">
      <w:pPr>
        <w:ind w:left="325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Estabelece os pressupostos, os </w:t>
      </w:r>
      <w:proofErr w:type="gramStart"/>
      <w:r>
        <w:rPr>
          <w:sz w:val="24"/>
          <w:szCs w:val="24"/>
        </w:rPr>
        <w:t>conceitos,  as</w:t>
      </w:r>
      <w:proofErr w:type="gramEnd"/>
      <w:r>
        <w:rPr>
          <w:sz w:val="24"/>
          <w:szCs w:val="24"/>
        </w:rPr>
        <w:t xml:space="preserve"> diretrizes, o rol de saberes, o modelo de pontuação e os procedimentos para a efetivação e concessão do Reconhecimento de Saberes e Competências para os servidores integrantes do Plano de Carreira dos Cargos Té</w:t>
      </w:r>
      <w:r>
        <w:rPr>
          <w:sz w:val="24"/>
          <w:szCs w:val="24"/>
        </w:rPr>
        <w:t>cnico-Administrativos em Educação (RSC-TAE), instituído pela Lei nº 11.091, de 12 de janeiro de 2005.</w:t>
      </w:r>
    </w:p>
    <w:p w14:paraId="00000008" w14:textId="77777777" w:rsidR="00671B61" w:rsidRDefault="00671B61">
      <w:pPr>
        <w:jc w:val="center"/>
        <w:rPr>
          <w:sz w:val="24"/>
          <w:szCs w:val="24"/>
        </w:rPr>
      </w:pPr>
    </w:p>
    <w:p w14:paraId="00000009" w14:textId="77777777" w:rsidR="00671B61" w:rsidRDefault="00834FC0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O PRESIDENTE DA REPÚBLICA</w:t>
      </w:r>
      <w:r>
        <w:rPr>
          <w:sz w:val="24"/>
          <w:szCs w:val="24"/>
        </w:rPr>
        <w:t>, no uso da atribuição que lhe confere o art. 84, inciso IV, da Constituição, e tendo em vista o disposto</w:t>
      </w:r>
      <w:r>
        <w:rPr>
          <w:sz w:val="24"/>
          <w:szCs w:val="24"/>
          <w:shd w:val="clear" w:color="auto" w:fill="FFE599"/>
        </w:rPr>
        <w:t xml:space="preserve"> no § </w:t>
      </w:r>
      <w:proofErr w:type="gramStart"/>
      <w:r>
        <w:rPr>
          <w:sz w:val="24"/>
          <w:szCs w:val="24"/>
          <w:shd w:val="clear" w:color="auto" w:fill="FFE599"/>
        </w:rPr>
        <w:t>XXX  do</w:t>
      </w:r>
      <w:proofErr w:type="gramEnd"/>
      <w:r>
        <w:rPr>
          <w:sz w:val="24"/>
          <w:szCs w:val="24"/>
          <w:shd w:val="clear" w:color="auto" w:fill="FFE599"/>
        </w:rPr>
        <w:t xml:space="preserve"> art. XXX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da Lei n</w:t>
      </w:r>
      <w:r>
        <w:rPr>
          <w:sz w:val="24"/>
          <w:szCs w:val="24"/>
          <w:u w:val="single"/>
          <w:vertAlign w:val="superscript"/>
        </w:rPr>
        <w:t>o</w:t>
      </w:r>
      <w:r>
        <w:rPr>
          <w:sz w:val="24"/>
          <w:szCs w:val="24"/>
        </w:rPr>
        <w:t xml:space="preserve"> 11.091, de 12 de janeiro de 2005,</w:t>
      </w:r>
    </w:p>
    <w:p w14:paraId="0000000A" w14:textId="77777777" w:rsidR="00671B61" w:rsidRDefault="00671B61">
      <w:pPr>
        <w:jc w:val="both"/>
        <w:rPr>
          <w:sz w:val="24"/>
          <w:szCs w:val="24"/>
        </w:rPr>
      </w:pPr>
    </w:p>
    <w:p w14:paraId="0000000B" w14:textId="77777777" w:rsidR="00671B61" w:rsidRDefault="00834FC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DECRETA: </w:t>
      </w:r>
    </w:p>
    <w:p w14:paraId="0000000C" w14:textId="77777777" w:rsidR="00671B61" w:rsidRDefault="00671B61">
      <w:pPr>
        <w:jc w:val="both"/>
        <w:rPr>
          <w:b/>
          <w:sz w:val="24"/>
          <w:szCs w:val="24"/>
        </w:rPr>
      </w:pPr>
    </w:p>
    <w:p w14:paraId="0000000D" w14:textId="77777777" w:rsidR="00671B61" w:rsidRDefault="00834FC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Objeto e âmbito de aplicação</w:t>
      </w:r>
    </w:p>
    <w:p w14:paraId="0000000E" w14:textId="77777777" w:rsidR="00671B61" w:rsidRDefault="00671B61">
      <w:pPr>
        <w:jc w:val="both"/>
        <w:rPr>
          <w:b/>
          <w:sz w:val="24"/>
          <w:szCs w:val="24"/>
        </w:rPr>
      </w:pPr>
    </w:p>
    <w:p w14:paraId="0000000F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>Art. 1º Ficam estabelecidos os conceitos, os pressupostos, os requisitos, as diretrizes, o rol de saberes, o modelo de pontuação e os procedimentos a serem observados pa</w:t>
      </w:r>
      <w:r>
        <w:rPr>
          <w:sz w:val="24"/>
          <w:szCs w:val="24"/>
        </w:rPr>
        <w:t>ra a concessão do Reconhecimento de Saberes e Competências para os servidores integrantes do Plano de Carreira dos Cargos Técnico-Administrativos em Educação (RSC-TAE), instituído pela Lei nº 11.091, de 12 de janeiro de 2005, por meio de processo avaliativ</w:t>
      </w:r>
      <w:r>
        <w:rPr>
          <w:sz w:val="24"/>
          <w:szCs w:val="24"/>
        </w:rPr>
        <w:t xml:space="preserve">o especial. </w:t>
      </w:r>
    </w:p>
    <w:p w14:paraId="00000010" w14:textId="77777777" w:rsidR="00671B61" w:rsidRDefault="00671B61">
      <w:pPr>
        <w:jc w:val="both"/>
        <w:rPr>
          <w:sz w:val="24"/>
          <w:szCs w:val="24"/>
        </w:rPr>
      </w:pPr>
    </w:p>
    <w:p w14:paraId="00000011" w14:textId="77777777" w:rsidR="00671B61" w:rsidRDefault="00834FC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Dos conceitos</w:t>
      </w:r>
    </w:p>
    <w:p w14:paraId="00000012" w14:textId="77777777" w:rsidR="00671B61" w:rsidRDefault="00671B61">
      <w:pPr>
        <w:jc w:val="both"/>
        <w:rPr>
          <w:sz w:val="24"/>
          <w:szCs w:val="24"/>
        </w:rPr>
      </w:pPr>
    </w:p>
    <w:p w14:paraId="00000013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>Art. 2º Conceitua-se Reconhecimento de Saberes e Competências (RSC-TAE) o processo de avaliação pelo qual são reconhecidos os conhecimentos e habilidades desenvolvidas a partir da experiência individual e profissional, bem como</w:t>
      </w:r>
      <w:r>
        <w:rPr>
          <w:sz w:val="24"/>
          <w:szCs w:val="24"/>
        </w:rPr>
        <w:t xml:space="preserve"> das atividades realizadas no ambiente de trabalho, para efeito do disposto no art. </w:t>
      </w:r>
      <w:r>
        <w:rPr>
          <w:sz w:val="24"/>
          <w:szCs w:val="24"/>
          <w:highlight w:val="yellow"/>
        </w:rPr>
        <w:t>XX</w:t>
      </w:r>
      <w:r>
        <w:rPr>
          <w:sz w:val="24"/>
          <w:szCs w:val="24"/>
        </w:rPr>
        <w:t xml:space="preserve"> da Lei nº 11.091, de 12 de janeiro de 2005.</w:t>
      </w:r>
    </w:p>
    <w:p w14:paraId="00000014" w14:textId="77777777" w:rsidR="00671B61" w:rsidRDefault="00671B61">
      <w:pPr>
        <w:jc w:val="both"/>
        <w:rPr>
          <w:sz w:val="24"/>
          <w:szCs w:val="24"/>
        </w:rPr>
      </w:pPr>
    </w:p>
    <w:p w14:paraId="00000015" w14:textId="77777777" w:rsidR="00671B61" w:rsidRDefault="00671B61">
      <w:pPr>
        <w:jc w:val="both"/>
        <w:rPr>
          <w:sz w:val="24"/>
          <w:szCs w:val="24"/>
        </w:rPr>
      </w:pPr>
    </w:p>
    <w:p w14:paraId="00000016" w14:textId="77777777" w:rsidR="00671B61" w:rsidRDefault="00671B61">
      <w:pPr>
        <w:jc w:val="both"/>
        <w:rPr>
          <w:sz w:val="24"/>
          <w:szCs w:val="24"/>
        </w:rPr>
      </w:pPr>
    </w:p>
    <w:p w14:paraId="00000017" w14:textId="77777777" w:rsidR="00671B61" w:rsidRDefault="00671B61">
      <w:pPr>
        <w:jc w:val="both"/>
        <w:rPr>
          <w:sz w:val="24"/>
          <w:szCs w:val="24"/>
        </w:rPr>
      </w:pPr>
    </w:p>
    <w:p w14:paraId="00000018" w14:textId="77777777" w:rsidR="00671B61" w:rsidRDefault="00671B61">
      <w:pPr>
        <w:jc w:val="both"/>
        <w:rPr>
          <w:sz w:val="24"/>
          <w:szCs w:val="24"/>
        </w:rPr>
      </w:pPr>
    </w:p>
    <w:p w14:paraId="00000019" w14:textId="77777777" w:rsidR="00671B61" w:rsidRDefault="00671B61">
      <w:pPr>
        <w:jc w:val="both"/>
        <w:rPr>
          <w:sz w:val="24"/>
          <w:szCs w:val="24"/>
        </w:rPr>
      </w:pPr>
    </w:p>
    <w:p w14:paraId="0000001A" w14:textId="77777777" w:rsidR="00671B61" w:rsidRDefault="00671B61">
      <w:pPr>
        <w:jc w:val="both"/>
        <w:rPr>
          <w:sz w:val="24"/>
          <w:szCs w:val="24"/>
        </w:rPr>
      </w:pPr>
    </w:p>
    <w:p w14:paraId="0000001B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Art. 3º O conjunto dos saberes e competências, em </w:t>
      </w:r>
      <w:proofErr w:type="gramStart"/>
      <w:r>
        <w:rPr>
          <w:sz w:val="24"/>
          <w:szCs w:val="24"/>
        </w:rPr>
        <w:t>consonância  com</w:t>
      </w:r>
      <w:proofErr w:type="gram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Art</w:t>
      </w:r>
      <w:proofErr w:type="spellEnd"/>
      <w:r>
        <w:rPr>
          <w:sz w:val="24"/>
          <w:szCs w:val="24"/>
        </w:rPr>
        <w:t xml:space="preserve"> 3º da Lei 11.091/2005, estão definidos por te</w:t>
      </w:r>
      <w:r>
        <w:rPr>
          <w:sz w:val="24"/>
          <w:szCs w:val="24"/>
        </w:rPr>
        <w:t>mas transversais, contribuindo com a valorização das ações que excedem as atribuições rotineiras dos cargos e geram impacto institucional:</w:t>
      </w:r>
    </w:p>
    <w:p w14:paraId="0000001C" w14:textId="77777777" w:rsidR="00671B61" w:rsidRDefault="00671B61">
      <w:pPr>
        <w:jc w:val="both"/>
        <w:rPr>
          <w:sz w:val="24"/>
          <w:szCs w:val="24"/>
        </w:rPr>
      </w:pPr>
    </w:p>
    <w:p w14:paraId="0000001D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 - 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Experiência e/ou atuação na área;</w:t>
      </w:r>
    </w:p>
    <w:p w14:paraId="0000001E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>II - Atuação no apoio ao ensino e no desenvolvimento de atividades de pesquisa, extensão, inovação, gestão e assistência especializada;</w:t>
      </w:r>
    </w:p>
    <w:p w14:paraId="0000001F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>III - Gestão e assessoramento;</w:t>
      </w:r>
    </w:p>
    <w:p w14:paraId="00000020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IV - </w:t>
      </w:r>
      <w:proofErr w:type="gramStart"/>
      <w:r>
        <w:rPr>
          <w:sz w:val="24"/>
          <w:szCs w:val="24"/>
        </w:rPr>
        <w:t>Prospecção, produção, promoção e difusão</w:t>
      </w:r>
      <w:proofErr w:type="gramEnd"/>
      <w:r>
        <w:rPr>
          <w:sz w:val="24"/>
          <w:szCs w:val="24"/>
        </w:rPr>
        <w:t xml:space="preserve"> de conhecimento;</w:t>
      </w:r>
    </w:p>
    <w:p w14:paraId="00000021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>V -  Desenvolvimento conti</w:t>
      </w:r>
      <w:r>
        <w:rPr>
          <w:sz w:val="24"/>
          <w:szCs w:val="24"/>
        </w:rPr>
        <w:t>nuado; e</w:t>
      </w:r>
    </w:p>
    <w:p w14:paraId="00000022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>VI - Representações.</w:t>
      </w:r>
    </w:p>
    <w:p w14:paraId="00000023" w14:textId="77777777" w:rsidR="00671B61" w:rsidRDefault="00671B61">
      <w:pPr>
        <w:jc w:val="both"/>
        <w:rPr>
          <w:sz w:val="24"/>
          <w:szCs w:val="24"/>
        </w:rPr>
      </w:pPr>
    </w:p>
    <w:p w14:paraId="00000024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Art. 4º O rol de saberes e competências é a relação única de saberes e competências, visando </w:t>
      </w:r>
      <w:proofErr w:type="gramStart"/>
      <w:r>
        <w:rPr>
          <w:sz w:val="24"/>
          <w:szCs w:val="24"/>
        </w:rPr>
        <w:t>a  equidade</w:t>
      </w:r>
      <w:proofErr w:type="gramEnd"/>
      <w:r>
        <w:rPr>
          <w:sz w:val="24"/>
          <w:szCs w:val="24"/>
        </w:rPr>
        <w:t xml:space="preserve"> a todos os perfis profissionais enquadrados no PCCTAE, amplo e abrangente a todas as áreas de atuação e a todos os nívei</w:t>
      </w:r>
      <w:r>
        <w:rPr>
          <w:sz w:val="24"/>
          <w:szCs w:val="24"/>
        </w:rPr>
        <w:t>s de classificação da carreira, considerando o perfil de atuação do servidor no seu fazer, conforme Anexo 1.</w:t>
      </w:r>
    </w:p>
    <w:p w14:paraId="00000025" w14:textId="77777777" w:rsidR="00671B61" w:rsidRDefault="00671B61">
      <w:pPr>
        <w:jc w:val="both"/>
        <w:rPr>
          <w:sz w:val="24"/>
          <w:szCs w:val="24"/>
        </w:rPr>
      </w:pPr>
    </w:p>
    <w:p w14:paraId="00000026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>Art. 5º Critérios e procedimentos são aqueles que orientam a avaliação e validação das competências e saberes adquiridos pelo servidor ao longo da</w:t>
      </w:r>
      <w:r>
        <w:rPr>
          <w:sz w:val="24"/>
          <w:szCs w:val="24"/>
        </w:rPr>
        <w:t xml:space="preserve"> sua trajetória profissional, e apresenta a aplicação da pontuação para a concessão do RSC-TAE. </w:t>
      </w:r>
    </w:p>
    <w:p w14:paraId="00000027" w14:textId="77777777" w:rsidR="00671B61" w:rsidRDefault="00671B61">
      <w:pPr>
        <w:jc w:val="both"/>
        <w:rPr>
          <w:sz w:val="24"/>
          <w:szCs w:val="24"/>
        </w:rPr>
      </w:pPr>
    </w:p>
    <w:p w14:paraId="00000028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Art. 6º Documentação comprobatória é a relação de documentos necessários para a comprovação dos saberes e competências apresentados pelo servidor. </w:t>
      </w:r>
    </w:p>
    <w:p w14:paraId="00000029" w14:textId="77777777" w:rsidR="00671B61" w:rsidRDefault="00671B61">
      <w:pPr>
        <w:jc w:val="both"/>
        <w:rPr>
          <w:sz w:val="24"/>
          <w:szCs w:val="24"/>
        </w:rPr>
      </w:pPr>
    </w:p>
    <w:p w14:paraId="0000002A" w14:textId="77777777" w:rsidR="00671B61" w:rsidRDefault="00834FC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Dos press</w:t>
      </w:r>
      <w:r>
        <w:rPr>
          <w:b/>
          <w:sz w:val="24"/>
          <w:szCs w:val="24"/>
        </w:rPr>
        <w:t>upostos e requisitos</w:t>
      </w:r>
    </w:p>
    <w:p w14:paraId="0000002B" w14:textId="77777777" w:rsidR="00671B61" w:rsidRDefault="00671B61">
      <w:pPr>
        <w:jc w:val="both"/>
        <w:rPr>
          <w:sz w:val="24"/>
          <w:szCs w:val="24"/>
        </w:rPr>
      </w:pPr>
    </w:p>
    <w:p w14:paraId="0000002C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Art. 7º O RSC-TAE fundamenta-se nos seguintes pressupostos: </w:t>
      </w:r>
    </w:p>
    <w:p w14:paraId="0000002D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 - </w:t>
      </w:r>
      <w:proofErr w:type="gramStart"/>
      <w:r>
        <w:rPr>
          <w:sz w:val="24"/>
          <w:szCs w:val="24"/>
        </w:rPr>
        <w:t>vinculação</w:t>
      </w:r>
      <w:proofErr w:type="gramEnd"/>
      <w:r>
        <w:rPr>
          <w:sz w:val="24"/>
          <w:szCs w:val="24"/>
        </w:rPr>
        <w:t xml:space="preserve"> ao Incentivo à Qualificação (IQ);</w:t>
      </w:r>
    </w:p>
    <w:p w14:paraId="0000002E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II - </w:t>
      </w:r>
      <w:proofErr w:type="gramStart"/>
      <w:r>
        <w:rPr>
          <w:sz w:val="24"/>
          <w:szCs w:val="24"/>
        </w:rPr>
        <w:t>adoção</w:t>
      </w:r>
      <w:proofErr w:type="gramEnd"/>
      <w:r>
        <w:rPr>
          <w:sz w:val="24"/>
          <w:szCs w:val="24"/>
        </w:rPr>
        <w:t xml:space="preserve"> de um rol único de saberes e competências, aplicável a todos os níveis de RSC-TAE;</w:t>
      </w:r>
    </w:p>
    <w:p w14:paraId="0000002F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>III - a cada solicitação de m</w:t>
      </w:r>
      <w:r>
        <w:rPr>
          <w:sz w:val="24"/>
          <w:szCs w:val="24"/>
        </w:rPr>
        <w:t>udança de nível de RSC-TAE, deverá ser considerado o acervo funcional consolidado do servidor.</w:t>
      </w:r>
    </w:p>
    <w:p w14:paraId="00000030" w14:textId="77777777" w:rsidR="00671B61" w:rsidRDefault="00671B61">
      <w:pPr>
        <w:ind w:firstLine="141"/>
        <w:jc w:val="both"/>
        <w:rPr>
          <w:color w:val="CC0000"/>
          <w:sz w:val="24"/>
          <w:szCs w:val="24"/>
        </w:rPr>
      </w:pPr>
    </w:p>
    <w:p w14:paraId="00000031" w14:textId="77777777" w:rsidR="00671B61" w:rsidRDefault="00834FC0">
      <w:pPr>
        <w:jc w:val="both"/>
        <w:rPr>
          <w:color w:val="CC0000"/>
          <w:sz w:val="24"/>
          <w:szCs w:val="24"/>
        </w:rPr>
      </w:pPr>
      <w:r>
        <w:rPr>
          <w:sz w:val="24"/>
          <w:szCs w:val="24"/>
        </w:rPr>
        <w:t xml:space="preserve">Art. 8º As atividades para obtenção do RSC-TAE poderão ter sido realizadas a qualquer tempo, considerando que </w:t>
      </w:r>
      <w:proofErr w:type="gramStart"/>
      <w:r>
        <w:rPr>
          <w:sz w:val="24"/>
          <w:szCs w:val="24"/>
        </w:rPr>
        <w:t>a mensuração do conhecimento, dos saberes e das co</w:t>
      </w:r>
      <w:r>
        <w:rPr>
          <w:sz w:val="24"/>
          <w:szCs w:val="24"/>
        </w:rPr>
        <w:t>mpetências, não se limitam</w:t>
      </w:r>
      <w:proofErr w:type="gramEnd"/>
      <w:r>
        <w:rPr>
          <w:sz w:val="24"/>
          <w:szCs w:val="24"/>
        </w:rPr>
        <w:t xml:space="preserve"> ao tempo. </w:t>
      </w:r>
    </w:p>
    <w:p w14:paraId="00000032" w14:textId="77777777" w:rsidR="00671B61" w:rsidRDefault="00671B61">
      <w:pPr>
        <w:ind w:firstLine="720"/>
        <w:jc w:val="both"/>
        <w:rPr>
          <w:color w:val="CC0000"/>
          <w:sz w:val="24"/>
          <w:szCs w:val="24"/>
        </w:rPr>
      </w:pPr>
    </w:p>
    <w:p w14:paraId="00000033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Art. 9º Para fins de RSC-TAE, com vinculação ao Incentivo à Qualificação (IQ) devem ser observados os seguintes níveis: </w:t>
      </w:r>
    </w:p>
    <w:p w14:paraId="00000034" w14:textId="77777777" w:rsidR="00671B61" w:rsidRDefault="00834FC0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RSC-TAE I: saberes e competências equivalentes à escolaridade do ensino fundamental completo;</w:t>
      </w:r>
    </w:p>
    <w:p w14:paraId="00000035" w14:textId="77777777" w:rsidR="00671B61" w:rsidRDefault="00834FC0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RSC-TAE II: saberes e competências equivalentes à escolaridade de ensino médio;</w:t>
      </w:r>
    </w:p>
    <w:p w14:paraId="00000036" w14:textId="77777777" w:rsidR="00671B61" w:rsidRDefault="00834FC0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RSC-TAE III: saberes e competências equivalentes à escolaridade de graduação;</w:t>
      </w:r>
    </w:p>
    <w:p w14:paraId="00000037" w14:textId="77777777" w:rsidR="00671B61" w:rsidRDefault="00834FC0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RSC-TAE IV: saberes e competências equivalentes à titulação de especialização;</w:t>
      </w:r>
    </w:p>
    <w:p w14:paraId="00000038" w14:textId="77777777" w:rsidR="00671B61" w:rsidRDefault="00834FC0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RSC-TAE V: saberes e competências equivalentes ao mestrado;</w:t>
      </w:r>
    </w:p>
    <w:p w14:paraId="00000039" w14:textId="77777777" w:rsidR="00671B61" w:rsidRDefault="00834FC0">
      <w:pPr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RSC-TAE VI: saberes e competências equivalentes ao doutorado.</w:t>
      </w:r>
    </w:p>
    <w:p w14:paraId="0000003A" w14:textId="77777777" w:rsidR="00671B61" w:rsidRDefault="00671B61">
      <w:pPr>
        <w:jc w:val="both"/>
        <w:rPr>
          <w:sz w:val="24"/>
          <w:szCs w:val="24"/>
        </w:rPr>
      </w:pPr>
    </w:p>
    <w:p w14:paraId="0000003B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>Art. 10. São requisitos de concessão do RSC-TAE:</w:t>
      </w:r>
    </w:p>
    <w:p w14:paraId="0000003C" w14:textId="77777777" w:rsidR="00671B61" w:rsidRDefault="00834FC0">
      <w:pPr>
        <w:numPr>
          <w:ilvl w:val="0"/>
          <w:numId w:val="1"/>
        </w:numPr>
        <w:ind w:left="708" w:hanging="425"/>
        <w:jc w:val="both"/>
        <w:rPr>
          <w:sz w:val="24"/>
          <w:szCs w:val="24"/>
        </w:rPr>
      </w:pPr>
      <w:r>
        <w:rPr>
          <w:sz w:val="24"/>
          <w:szCs w:val="24"/>
        </w:rPr>
        <w:t>RSC-TAE I: comprovante de ensino fundamental incompleto, acrescido de 10 pontos, dis</w:t>
      </w:r>
      <w:r>
        <w:rPr>
          <w:sz w:val="24"/>
          <w:szCs w:val="24"/>
        </w:rPr>
        <w:t>tribuídos em no mínimo 2 itens do rol de saberes e competências;</w:t>
      </w:r>
    </w:p>
    <w:p w14:paraId="0000003D" w14:textId="77777777" w:rsidR="00671B61" w:rsidRDefault="00834FC0">
      <w:pPr>
        <w:numPr>
          <w:ilvl w:val="0"/>
          <w:numId w:val="1"/>
        </w:numPr>
        <w:ind w:left="708" w:hanging="425"/>
        <w:jc w:val="both"/>
        <w:rPr>
          <w:sz w:val="24"/>
          <w:szCs w:val="24"/>
        </w:rPr>
      </w:pPr>
      <w:r>
        <w:rPr>
          <w:sz w:val="24"/>
          <w:szCs w:val="24"/>
        </w:rPr>
        <w:t>RSC-TAE II: diploma de ensino fundamental completo, acrescido de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sz w:val="24"/>
          <w:szCs w:val="24"/>
        </w:rPr>
        <w:t>20 pontos, distribuídos em no mínimo 3 itens do rol de saberes e competências;</w:t>
      </w:r>
    </w:p>
    <w:p w14:paraId="0000003E" w14:textId="77777777" w:rsidR="00671B61" w:rsidRDefault="00834FC0">
      <w:pPr>
        <w:numPr>
          <w:ilvl w:val="0"/>
          <w:numId w:val="1"/>
        </w:numPr>
        <w:ind w:left="708" w:hanging="425"/>
        <w:jc w:val="both"/>
        <w:rPr>
          <w:sz w:val="24"/>
          <w:szCs w:val="24"/>
        </w:rPr>
      </w:pPr>
      <w:r>
        <w:rPr>
          <w:sz w:val="24"/>
          <w:szCs w:val="24"/>
        </w:rPr>
        <w:t>RSC-TAE III: diploma de ensino médio ou técnico</w:t>
      </w:r>
      <w:r>
        <w:rPr>
          <w:sz w:val="24"/>
          <w:szCs w:val="24"/>
        </w:rPr>
        <w:t xml:space="preserve"> de nível médio, acrescido de 25 pontos, distribuídos em no mínimo 4 itens do rol de saberes e competências;</w:t>
      </w:r>
    </w:p>
    <w:p w14:paraId="0000003F" w14:textId="77777777" w:rsidR="00671B61" w:rsidRDefault="00834FC0">
      <w:pPr>
        <w:numPr>
          <w:ilvl w:val="0"/>
          <w:numId w:val="1"/>
        </w:numPr>
        <w:ind w:left="708" w:hanging="425"/>
        <w:jc w:val="both"/>
        <w:rPr>
          <w:sz w:val="24"/>
          <w:szCs w:val="24"/>
        </w:rPr>
      </w:pPr>
      <w:r>
        <w:rPr>
          <w:sz w:val="24"/>
          <w:szCs w:val="24"/>
        </w:rPr>
        <w:t>RSC-TAE IV: diploma de graduação, acrescido de 30 pontos, distribuídos em no mínimo 5 itens do rol de saberes e competências;</w:t>
      </w:r>
    </w:p>
    <w:p w14:paraId="00000040" w14:textId="77777777" w:rsidR="00671B61" w:rsidRDefault="00834FC0">
      <w:pPr>
        <w:numPr>
          <w:ilvl w:val="0"/>
          <w:numId w:val="1"/>
        </w:numPr>
        <w:ind w:left="708" w:hanging="425"/>
        <w:jc w:val="both"/>
        <w:rPr>
          <w:sz w:val="24"/>
          <w:szCs w:val="24"/>
        </w:rPr>
      </w:pPr>
      <w:r>
        <w:rPr>
          <w:sz w:val="24"/>
          <w:szCs w:val="24"/>
        </w:rPr>
        <w:t>RSC-TAE V: certificad</w:t>
      </w:r>
      <w:r>
        <w:rPr>
          <w:sz w:val="24"/>
          <w:szCs w:val="24"/>
        </w:rPr>
        <w:t>o de pós-graduação lato sensu, acrescido de 52 pontos, distribuídos em no mínimo 8 itens do rol de saberes e competências;</w:t>
      </w:r>
    </w:p>
    <w:p w14:paraId="00000041" w14:textId="77777777" w:rsidR="00671B61" w:rsidRDefault="00834FC0">
      <w:pPr>
        <w:numPr>
          <w:ilvl w:val="0"/>
          <w:numId w:val="1"/>
        </w:numPr>
        <w:ind w:left="708" w:hanging="425"/>
        <w:jc w:val="both"/>
        <w:rPr>
          <w:sz w:val="24"/>
          <w:szCs w:val="24"/>
        </w:rPr>
      </w:pPr>
      <w:r>
        <w:rPr>
          <w:sz w:val="24"/>
          <w:szCs w:val="24"/>
        </w:rPr>
        <w:t>RSC-TAE VI: diploma de mestre, acrescido de 75 pontos, distribuídos em no mínimo 12 itens do rol de saberes e competências.</w:t>
      </w:r>
    </w:p>
    <w:p w14:paraId="00000042" w14:textId="77777777" w:rsidR="00671B61" w:rsidRDefault="00671B61">
      <w:pPr>
        <w:jc w:val="both"/>
        <w:rPr>
          <w:sz w:val="24"/>
          <w:szCs w:val="24"/>
        </w:rPr>
      </w:pPr>
    </w:p>
    <w:p w14:paraId="00000043" w14:textId="77777777" w:rsidR="00671B61" w:rsidRDefault="00834FC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Dos proc</w:t>
      </w:r>
      <w:r>
        <w:rPr>
          <w:b/>
          <w:sz w:val="24"/>
          <w:szCs w:val="24"/>
        </w:rPr>
        <w:t>edimentos</w:t>
      </w:r>
    </w:p>
    <w:p w14:paraId="00000044" w14:textId="77777777" w:rsidR="00671B61" w:rsidRDefault="00671B61">
      <w:pPr>
        <w:jc w:val="both"/>
        <w:rPr>
          <w:b/>
          <w:sz w:val="24"/>
          <w:szCs w:val="24"/>
        </w:rPr>
      </w:pPr>
    </w:p>
    <w:p w14:paraId="00000045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Art. 11. O processo avaliativo para a concessão do RSC-TAE aos integrantes do PCCTAE deve observar os pressupostos e requisitos constantes neste Decreto. </w:t>
      </w:r>
    </w:p>
    <w:p w14:paraId="00000046" w14:textId="77777777" w:rsidR="00671B61" w:rsidRDefault="00671B61">
      <w:pPr>
        <w:jc w:val="both"/>
        <w:rPr>
          <w:sz w:val="24"/>
          <w:szCs w:val="24"/>
        </w:rPr>
      </w:pPr>
    </w:p>
    <w:p w14:paraId="00000047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>Art. 12. As Instituições Federais de Ensino terão até 60 dias, a contar da data da public</w:t>
      </w:r>
      <w:r>
        <w:rPr>
          <w:sz w:val="24"/>
          <w:szCs w:val="24"/>
        </w:rPr>
        <w:t>ação do presente Decreto, para elaborar as normas internas de funcionamento da Comissão de Implantação do Reconhecimento dos Saberes e Competências, de acordo com os critérios e procedimentos definidos pela CNSC.</w:t>
      </w:r>
    </w:p>
    <w:p w14:paraId="00000048" w14:textId="77777777" w:rsidR="00671B61" w:rsidRDefault="00671B61">
      <w:pPr>
        <w:jc w:val="both"/>
        <w:rPr>
          <w:color w:val="38761D"/>
          <w:sz w:val="24"/>
          <w:szCs w:val="24"/>
        </w:rPr>
      </w:pPr>
    </w:p>
    <w:p w14:paraId="00000049" w14:textId="77777777" w:rsidR="00671B61" w:rsidRDefault="00834FC0">
      <w:pPr>
        <w:jc w:val="both"/>
        <w:rPr>
          <w:color w:val="252500"/>
          <w:sz w:val="24"/>
          <w:szCs w:val="24"/>
        </w:rPr>
      </w:pPr>
      <w:r>
        <w:rPr>
          <w:sz w:val="24"/>
          <w:szCs w:val="24"/>
        </w:rPr>
        <w:t>Art.13. P</w:t>
      </w:r>
      <w:r>
        <w:rPr>
          <w:color w:val="252500"/>
          <w:sz w:val="24"/>
          <w:szCs w:val="24"/>
        </w:rPr>
        <w:t xml:space="preserve">ara implantação do </w:t>
      </w:r>
      <w:r>
        <w:rPr>
          <w:sz w:val="24"/>
          <w:szCs w:val="24"/>
        </w:rPr>
        <w:t>RSC-TAE,</w:t>
      </w:r>
      <w:r>
        <w:rPr>
          <w:color w:val="252500"/>
          <w:sz w:val="24"/>
          <w:szCs w:val="24"/>
        </w:rPr>
        <w:t xml:space="preserve"> dever</w:t>
      </w:r>
      <w:r>
        <w:rPr>
          <w:color w:val="252500"/>
          <w:sz w:val="24"/>
          <w:szCs w:val="24"/>
        </w:rPr>
        <w:t>á ser constituída, em cada Instituição Federal de Ensino, comissão paritária composta por integrantes do PCCTAE:</w:t>
      </w:r>
    </w:p>
    <w:p w14:paraId="0000004A" w14:textId="77777777" w:rsidR="00671B61" w:rsidRDefault="00834FC0">
      <w:pPr>
        <w:jc w:val="both"/>
        <w:rPr>
          <w:color w:val="252500"/>
          <w:sz w:val="24"/>
          <w:szCs w:val="24"/>
        </w:rPr>
      </w:pPr>
      <w:r>
        <w:rPr>
          <w:color w:val="252500"/>
          <w:sz w:val="24"/>
          <w:szCs w:val="24"/>
        </w:rPr>
        <w:t xml:space="preserve">I - </w:t>
      </w:r>
      <w:proofErr w:type="gramStart"/>
      <w:r>
        <w:rPr>
          <w:color w:val="252500"/>
          <w:sz w:val="24"/>
          <w:szCs w:val="24"/>
        </w:rPr>
        <w:t>representantes</w:t>
      </w:r>
      <w:proofErr w:type="gramEnd"/>
      <w:r>
        <w:rPr>
          <w:color w:val="252500"/>
          <w:sz w:val="24"/>
          <w:szCs w:val="24"/>
        </w:rPr>
        <w:t xml:space="preserve"> das IFE, preferencialmente que atuam na área de gestão de pessoas;</w:t>
      </w:r>
    </w:p>
    <w:p w14:paraId="0000004B" w14:textId="77777777" w:rsidR="00671B61" w:rsidRDefault="00834FC0">
      <w:pPr>
        <w:jc w:val="both"/>
        <w:rPr>
          <w:color w:val="252500"/>
          <w:sz w:val="24"/>
          <w:szCs w:val="24"/>
        </w:rPr>
      </w:pPr>
      <w:r>
        <w:rPr>
          <w:color w:val="252500"/>
          <w:sz w:val="24"/>
          <w:szCs w:val="24"/>
        </w:rPr>
        <w:t xml:space="preserve">II - </w:t>
      </w:r>
      <w:proofErr w:type="gramStart"/>
      <w:r>
        <w:rPr>
          <w:color w:val="252500"/>
          <w:sz w:val="24"/>
          <w:szCs w:val="24"/>
        </w:rPr>
        <w:t>representantes</w:t>
      </w:r>
      <w:proofErr w:type="gramEnd"/>
      <w:r>
        <w:rPr>
          <w:color w:val="252500"/>
          <w:sz w:val="24"/>
          <w:szCs w:val="24"/>
        </w:rPr>
        <w:t xml:space="preserve"> das Entidades Sindicais;</w:t>
      </w:r>
    </w:p>
    <w:p w14:paraId="0000004C" w14:textId="77777777" w:rsidR="00671B61" w:rsidRDefault="00834FC0">
      <w:pPr>
        <w:jc w:val="both"/>
        <w:rPr>
          <w:color w:val="252500"/>
          <w:sz w:val="24"/>
          <w:szCs w:val="24"/>
        </w:rPr>
      </w:pPr>
      <w:r>
        <w:rPr>
          <w:color w:val="252500"/>
          <w:sz w:val="24"/>
          <w:szCs w:val="24"/>
        </w:rPr>
        <w:t>III - repres</w:t>
      </w:r>
      <w:r>
        <w:rPr>
          <w:color w:val="252500"/>
          <w:sz w:val="24"/>
          <w:szCs w:val="24"/>
        </w:rPr>
        <w:t>entantes da Comissão Interna de Supervisão.</w:t>
      </w:r>
    </w:p>
    <w:p w14:paraId="0000004D" w14:textId="77777777" w:rsidR="00671B61" w:rsidRDefault="00671B61">
      <w:pPr>
        <w:jc w:val="both"/>
        <w:rPr>
          <w:color w:val="252500"/>
          <w:sz w:val="24"/>
          <w:szCs w:val="24"/>
        </w:rPr>
      </w:pPr>
    </w:p>
    <w:p w14:paraId="0000004E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>§1º Compete a esta comissão analisar as solicitações de concessão de RSC.</w:t>
      </w:r>
    </w:p>
    <w:p w14:paraId="0000004F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§2º Esta comissão terá </w:t>
      </w:r>
      <w:r>
        <w:rPr>
          <w:color w:val="252500"/>
          <w:sz w:val="24"/>
          <w:szCs w:val="24"/>
        </w:rPr>
        <w:t>prazo de duração de até 180 dias.</w:t>
      </w:r>
    </w:p>
    <w:p w14:paraId="00000050" w14:textId="77777777" w:rsidR="00671B61" w:rsidRDefault="00671B61">
      <w:pPr>
        <w:jc w:val="both"/>
        <w:rPr>
          <w:color w:val="38761D"/>
          <w:sz w:val="24"/>
          <w:szCs w:val="24"/>
        </w:rPr>
      </w:pPr>
    </w:p>
    <w:p w14:paraId="00000051" w14:textId="77777777" w:rsidR="00671B61" w:rsidRDefault="00834FC0">
      <w:pPr>
        <w:jc w:val="both"/>
        <w:rPr>
          <w:color w:val="CC4125"/>
          <w:sz w:val="24"/>
          <w:szCs w:val="24"/>
        </w:rPr>
      </w:pPr>
      <w:r>
        <w:rPr>
          <w:sz w:val="24"/>
          <w:szCs w:val="24"/>
        </w:rPr>
        <w:lastRenderedPageBreak/>
        <w:t xml:space="preserve">Art.14. Após o período de implantação do RSC-TAE, o processo de concessão desse mecanismo será de responsabilidade da unidade de gestão de pessoas de cada IFE. </w:t>
      </w:r>
    </w:p>
    <w:p w14:paraId="00000052" w14:textId="77777777" w:rsidR="00671B61" w:rsidRDefault="00671B61">
      <w:pPr>
        <w:jc w:val="both"/>
        <w:rPr>
          <w:color w:val="CC4125"/>
          <w:sz w:val="24"/>
          <w:szCs w:val="24"/>
        </w:rPr>
      </w:pPr>
    </w:p>
    <w:p w14:paraId="00000053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>Art.15. A Comissão Permanente de Saberes e Competências, composta paritariamente por representantes da Comissão Interna de Supervisão e da Gestão das IFE, será responsável por monitorar a concessão do RSC no âmbito das IFE e julgar recursos interpostos rel</w:t>
      </w:r>
      <w:r>
        <w:rPr>
          <w:sz w:val="24"/>
          <w:szCs w:val="24"/>
        </w:rPr>
        <w:t>ativos ao resultado das análises dos processos avaliativos especiais.</w:t>
      </w:r>
    </w:p>
    <w:p w14:paraId="00000054" w14:textId="77777777" w:rsidR="00671B61" w:rsidRDefault="00671B61">
      <w:pPr>
        <w:jc w:val="both"/>
        <w:rPr>
          <w:color w:val="38761D"/>
          <w:sz w:val="24"/>
          <w:szCs w:val="24"/>
        </w:rPr>
      </w:pPr>
    </w:p>
    <w:p w14:paraId="00000055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Art. 16. O RSC-TAE produzirá efeitos financeiros a partir da data do cumprimento dos requisitos, limitado a 1º de abril de 2026.  </w:t>
      </w:r>
    </w:p>
    <w:p w14:paraId="00000056" w14:textId="77777777" w:rsidR="00671B61" w:rsidRDefault="00671B61">
      <w:pPr>
        <w:jc w:val="both"/>
        <w:rPr>
          <w:color w:val="252500"/>
          <w:sz w:val="24"/>
          <w:szCs w:val="24"/>
        </w:rPr>
      </w:pPr>
    </w:p>
    <w:p w14:paraId="00000057" w14:textId="77777777" w:rsidR="00671B61" w:rsidRDefault="00834FC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Das disposições finais</w:t>
      </w:r>
    </w:p>
    <w:p w14:paraId="00000058" w14:textId="77777777" w:rsidR="00671B61" w:rsidRDefault="00671B61">
      <w:pPr>
        <w:jc w:val="both"/>
        <w:rPr>
          <w:b/>
        </w:rPr>
      </w:pPr>
    </w:p>
    <w:p w14:paraId="00000059" w14:textId="77777777" w:rsidR="00671B61" w:rsidRDefault="00671B61">
      <w:pPr>
        <w:jc w:val="both"/>
        <w:rPr>
          <w:b/>
        </w:rPr>
      </w:pPr>
    </w:p>
    <w:p w14:paraId="0000005A" w14:textId="77777777" w:rsidR="00671B61" w:rsidRDefault="00834FC0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Art</w:t>
      </w:r>
      <w:proofErr w:type="spellEnd"/>
      <w:r>
        <w:rPr>
          <w:sz w:val="24"/>
          <w:szCs w:val="24"/>
        </w:rPr>
        <w:t xml:space="preserve"> 17. O RSC-TAE não poderá</w:t>
      </w:r>
      <w:r>
        <w:rPr>
          <w:sz w:val="24"/>
          <w:szCs w:val="24"/>
        </w:rPr>
        <w:t xml:space="preserve"> ser utilizado para fins de equiparação de certificados, diplomas e títulos, para cumprimento de outros requisitos legais.</w:t>
      </w:r>
    </w:p>
    <w:p w14:paraId="0000005B" w14:textId="77777777" w:rsidR="00671B61" w:rsidRDefault="00671B61">
      <w:pPr>
        <w:jc w:val="both"/>
        <w:rPr>
          <w:sz w:val="24"/>
          <w:szCs w:val="24"/>
        </w:rPr>
      </w:pPr>
    </w:p>
    <w:p w14:paraId="0000005C" w14:textId="77777777" w:rsidR="00671B61" w:rsidRDefault="00834FC0">
      <w:pPr>
        <w:jc w:val="both"/>
        <w:rPr>
          <w:sz w:val="24"/>
          <w:szCs w:val="24"/>
        </w:rPr>
      </w:pPr>
      <w:r>
        <w:rPr>
          <w:sz w:val="24"/>
          <w:szCs w:val="24"/>
        </w:rPr>
        <w:t>Art. 18. O RSC-TAE não deve ser considerado um desestímulo à Política de Desenvolvimento de Pessoal dos integrantes do PCCTAE.</w:t>
      </w:r>
    </w:p>
    <w:p w14:paraId="0000005D" w14:textId="77777777" w:rsidR="00671B61" w:rsidRDefault="00671B61">
      <w:pPr>
        <w:jc w:val="both"/>
        <w:rPr>
          <w:color w:val="FF0000"/>
          <w:sz w:val="24"/>
          <w:szCs w:val="24"/>
        </w:rPr>
      </w:pPr>
    </w:p>
    <w:p w14:paraId="0000005E" w14:textId="77777777" w:rsidR="00671B61" w:rsidRDefault="00834FC0">
      <w:pPr>
        <w:jc w:val="both"/>
        <w:rPr>
          <w:sz w:val="24"/>
          <w:szCs w:val="24"/>
          <w:shd w:val="clear" w:color="auto" w:fill="FCE5CD"/>
        </w:rPr>
      </w:pPr>
      <w:r>
        <w:rPr>
          <w:sz w:val="24"/>
          <w:szCs w:val="24"/>
        </w:rPr>
        <w:t>Art.</w:t>
      </w:r>
      <w:r>
        <w:rPr>
          <w:sz w:val="24"/>
          <w:szCs w:val="24"/>
        </w:rPr>
        <w:t xml:space="preserve"> 19. As atualizações do Anexo 1 e dos procedimentos avaliativos, previstos neste decreto, serão realizadas pela Comissão Nacional de Supervisão do Plano de Carreira e poderão ser implementadas por ato do Ministro de Estado da Educação.</w:t>
      </w:r>
    </w:p>
    <w:p w14:paraId="0000005F" w14:textId="77777777" w:rsidR="00671B61" w:rsidRDefault="00671B61">
      <w:pPr>
        <w:jc w:val="both"/>
        <w:rPr>
          <w:color w:val="FF0000"/>
          <w:sz w:val="24"/>
          <w:szCs w:val="24"/>
        </w:rPr>
      </w:pPr>
    </w:p>
    <w:p w14:paraId="00000060" w14:textId="77777777" w:rsidR="00671B61" w:rsidRDefault="00834FC0">
      <w:pPr>
        <w:jc w:val="both"/>
        <w:rPr>
          <w:sz w:val="20"/>
          <w:szCs w:val="20"/>
        </w:rPr>
      </w:pPr>
      <w:r>
        <w:rPr>
          <w:sz w:val="24"/>
          <w:szCs w:val="24"/>
        </w:rPr>
        <w:t>Art. 20. Os casos o</w:t>
      </w:r>
      <w:r>
        <w:rPr>
          <w:sz w:val="24"/>
          <w:szCs w:val="24"/>
        </w:rPr>
        <w:t>missos serão resolvidos pela Comissão Nacional de Supervisão da Carreira (CNSC).</w:t>
      </w:r>
    </w:p>
    <w:sectPr w:rsidR="00671B6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AA0410"/>
    <w:multiLevelType w:val="multilevel"/>
    <w:tmpl w:val="37D0874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64D723B"/>
    <w:multiLevelType w:val="multilevel"/>
    <w:tmpl w:val="3DB81244"/>
    <w:lvl w:ilvl="0">
      <w:start w:val="1"/>
      <w:numFmt w:val="upp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360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76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B61"/>
    <w:rsid w:val="00671B61"/>
    <w:rsid w:val="00834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E6F290-E6B8-4AD1-B212-ACBBD1399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1100</Words>
  <Characters>5945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do Nascimento Carvalho</dc:creator>
  <cp:lastModifiedBy>William do Nascimento Carvalho</cp:lastModifiedBy>
  <cp:revision>2</cp:revision>
  <dcterms:created xsi:type="dcterms:W3CDTF">2025-08-05T11:42:00Z</dcterms:created>
  <dcterms:modified xsi:type="dcterms:W3CDTF">2025-08-05T11:42:00Z</dcterms:modified>
</cp:coreProperties>
</file>